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2681A" w14:textId="7F33CA87" w:rsidR="009A49A9" w:rsidRPr="00CD5A36" w:rsidRDefault="009A49A9" w:rsidP="009A49A9">
      <w:pPr>
        <w:pStyle w:val="Header"/>
        <w:keepLines/>
        <w:tabs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104-e</w:t>
      </w:r>
      <w:r w:rsidR="00A3770D">
        <w:rPr>
          <w:rFonts w:ascii="Arial" w:hAnsi="Arial" w:cs="Arial"/>
          <w:b/>
          <w:sz w:val="24"/>
          <w:szCs w:val="24"/>
        </w:rPr>
        <w:tab/>
      </w:r>
      <w:r w:rsidRPr="00CD5A36">
        <w:rPr>
          <w:rFonts w:ascii="Arial" w:hAnsi="Arial" w:cs="Arial"/>
          <w:b/>
          <w:sz w:val="24"/>
          <w:szCs w:val="24"/>
        </w:rPr>
        <w:tab/>
      </w:r>
      <w:r w:rsidR="00D53958" w:rsidRPr="00D53958">
        <w:rPr>
          <w:rFonts w:ascii="Arial" w:hAnsi="Arial" w:cs="Arial"/>
          <w:b/>
          <w:sz w:val="24"/>
          <w:szCs w:val="24"/>
        </w:rPr>
        <w:t>R4-2213183</w:t>
      </w:r>
    </w:p>
    <w:p w14:paraId="0B80A52F" w14:textId="77777777" w:rsidR="009A49A9" w:rsidRPr="00FC4644" w:rsidRDefault="009A49A9" w:rsidP="009A49A9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AE3946">
        <w:rPr>
          <w:rFonts w:ascii="Arial" w:eastAsia="SimSun" w:hAnsi="Arial"/>
          <w:b/>
          <w:sz w:val="24"/>
          <w:szCs w:val="24"/>
          <w:lang w:val="sv-SE" w:eastAsia="zh-CN"/>
        </w:rPr>
        <w:t>August. 15-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26</w:t>
      </w:r>
      <w:r w:rsidRPr="00FC4644">
        <w:rPr>
          <w:rFonts w:ascii="Arial" w:eastAsia="SimSun" w:hAnsi="Arial"/>
          <w:b/>
          <w:sz w:val="24"/>
          <w:szCs w:val="24"/>
          <w:lang w:val="sv-SE" w:eastAsia="zh-CN"/>
        </w:rPr>
        <w:t>, 202</w:t>
      </w:r>
      <w:r>
        <w:rPr>
          <w:rFonts w:ascii="Arial" w:eastAsia="SimSun" w:hAnsi="Arial"/>
          <w:b/>
          <w:sz w:val="24"/>
          <w:szCs w:val="24"/>
          <w:lang w:val="sv-SE" w:eastAsia="zh-CN"/>
        </w:rPr>
        <w:t>2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63E11E99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EA7B43">
        <w:rPr>
          <w:rFonts w:ascii="Arial" w:hAnsi="Arial" w:cs="Arial"/>
          <w:bCs/>
          <w:noProof/>
          <w:sz w:val="24"/>
          <w:szCs w:val="24"/>
          <w:lang w:val="sv-SE" w:eastAsia="en-US"/>
        </w:rPr>
        <w:t>11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EA7B43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EA7B43">
        <w:rPr>
          <w:rFonts w:ascii="Arial" w:hAnsi="Arial" w:cs="Arial"/>
          <w:bCs/>
          <w:noProof/>
          <w:sz w:val="24"/>
          <w:szCs w:val="24"/>
          <w:lang w:val="sv-SE" w:eastAsia="en-US"/>
        </w:rPr>
        <w:t>2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7B76D6FB" w:rsidR="009A49A9" w:rsidRPr="00C757FF" w:rsidRDefault="009A49A9" w:rsidP="009A49A9">
      <w:pPr>
        <w:widowControl w:val="0"/>
        <w:spacing w:after="0"/>
        <w:ind w:left="2160" w:hanging="2160"/>
        <w:jc w:val="both"/>
        <w:rPr>
          <w:rFonts w:ascii="Arial" w:hAnsi="Arial"/>
          <w:bCs/>
          <w:noProof/>
          <w:sz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757FF" w:rsidRPr="00C757FF">
        <w:rPr>
          <w:rFonts w:ascii="Arial" w:hAnsi="Arial"/>
          <w:bCs/>
          <w:noProof/>
          <w:sz w:val="24"/>
          <w:lang w:val="en-US" w:eastAsia="en-US"/>
        </w:rPr>
        <w:t xml:space="preserve">Test </w:t>
      </w:r>
      <w:r w:rsidR="001556FC" w:rsidRPr="001556FC">
        <w:rPr>
          <w:rFonts w:ascii="Arial" w:hAnsi="Arial"/>
          <w:bCs/>
          <w:noProof/>
          <w:sz w:val="24"/>
          <w:lang w:val="en-US" w:eastAsia="en-US"/>
        </w:rPr>
        <w:t xml:space="preserve">methodology </w:t>
      </w:r>
      <w:r w:rsidR="00C757FF" w:rsidRPr="00C757FF">
        <w:rPr>
          <w:rFonts w:ascii="Arial" w:hAnsi="Arial"/>
          <w:bCs/>
          <w:noProof/>
          <w:sz w:val="24"/>
          <w:lang w:val="en-US" w:eastAsia="en-US"/>
        </w:rPr>
        <w:t xml:space="preserve">for FR2 UE with multi-panel 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5D109C1A" w:rsidR="00757006" w:rsidRDefault="00131B4A" w:rsidP="00757006">
      <w:pPr>
        <w:pStyle w:val="Heading1"/>
      </w:pPr>
      <w:r>
        <w:t>1</w:t>
      </w:r>
      <w:r w:rsidR="006014CE">
        <w:t xml:space="preserve"> </w:t>
      </w:r>
      <w:r w:rsidRPr="004D3578">
        <w:t>Introduction</w:t>
      </w:r>
      <w:r>
        <w:t xml:space="preserve"> </w:t>
      </w:r>
    </w:p>
    <w:p w14:paraId="3EDAA812" w14:textId="00ED88DF" w:rsidR="00131B4A" w:rsidRDefault="00131B4A" w:rsidP="00D53958">
      <w:pPr>
        <w:jc w:val="both"/>
      </w:pPr>
      <w:r>
        <w:t xml:space="preserve">The new study on </w:t>
      </w:r>
      <w:r w:rsidR="00757006">
        <w:t xml:space="preserve">FR2 OTA testing enhancements </w:t>
      </w:r>
      <w:r>
        <w:t xml:space="preserve">was approved </w:t>
      </w:r>
      <w:r w:rsidR="00933478">
        <w:t>in</w:t>
      </w:r>
      <w:r>
        <w:t xml:space="preserve"> RAN #</w:t>
      </w:r>
      <w:r w:rsidR="00D324E8">
        <w:t>95e</w:t>
      </w:r>
      <w:r>
        <w:t xml:space="preserve"> meeting with the following objectives </w:t>
      </w:r>
      <w:r>
        <w:fldChar w:fldCharType="begin"/>
      </w:r>
      <w:r>
        <w:instrText xml:space="preserve"> REF _Ref20726701 \r \h </w:instrText>
      </w:r>
      <w:r w:rsidR="00D53958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69BF" w14:paraId="167ACEE0" w14:textId="77777777" w:rsidTr="007669BF">
        <w:tc>
          <w:tcPr>
            <w:tcW w:w="9350" w:type="dxa"/>
          </w:tcPr>
          <w:p w14:paraId="005F2A37" w14:textId="77777777" w:rsidR="007669BF" w:rsidRDefault="007669BF" w:rsidP="007669B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objectives for </w:t>
            </w:r>
            <w:r w:rsidRPr="00AF7B6C">
              <w:rPr>
                <w:lang w:eastAsia="zh-CN"/>
              </w:rPr>
              <w:t>FR2-1 OTA testing for UEs with multi-panel reception and 4DL layer</w:t>
            </w:r>
            <w:r>
              <w:rPr>
                <w:lang w:eastAsia="zh-CN"/>
              </w:rPr>
              <w:t xml:space="preserve"> are as follows.</w:t>
            </w:r>
          </w:p>
          <w:p w14:paraId="5DE3345B" w14:textId="77777777" w:rsidR="007669BF" w:rsidRDefault="007669BF" w:rsidP="007669BF">
            <w:pPr>
              <w:spacing w:after="0"/>
              <w:rPr>
                <w:lang w:eastAsia="zh-CN"/>
              </w:rPr>
            </w:pPr>
          </w:p>
          <w:p w14:paraId="705C5F9F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RF/RRM/Demodulation requirements testing for devices that can receive simultaneously from multiple 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</w:t>
            </w:r>
          </w:p>
          <w:p w14:paraId="22CD59D0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multiple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test setup should enable testing of up to 2 DL Layers with dual polarization for each angle</w:t>
            </w:r>
          </w:p>
          <w:p w14:paraId="3AFB4E90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RRM, the target should be to allow testing of 4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 with 2 simultaneously active </w:t>
            </w:r>
            <w:proofErr w:type="spellStart"/>
            <w:r>
              <w:rPr>
                <w:lang w:eastAsia="zh-CN"/>
              </w:rPr>
              <w:t>AoAs</w:t>
            </w:r>
            <w:proofErr w:type="spellEnd"/>
            <w:r>
              <w:rPr>
                <w:lang w:eastAsia="zh-CN"/>
              </w:rPr>
              <w:t xml:space="preserve"> </w:t>
            </w:r>
          </w:p>
          <w:p w14:paraId="5601C786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Define a test methodology for up to 4 DL MIMO layer demodulation testing</w:t>
            </w:r>
          </w:p>
          <w:p w14:paraId="1D503806" w14:textId="77777777" w:rsidR="007669BF" w:rsidRPr="00BC4ED3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 w:rsidRPr="00BC4ED3">
              <w:rPr>
                <w:lang w:eastAsia="zh-CN"/>
              </w:rPr>
              <w:t xml:space="preserve">Note: Revisit </w:t>
            </w:r>
            <w:proofErr w:type="gramStart"/>
            <w:r w:rsidRPr="00BC4ED3">
              <w:rPr>
                <w:lang w:eastAsia="zh-CN"/>
              </w:rPr>
              <w:t>whether or not</w:t>
            </w:r>
            <w:proofErr w:type="gramEnd"/>
            <w:r w:rsidRPr="00BC4ED3">
              <w:rPr>
                <w:lang w:eastAsia="zh-CN"/>
              </w:rPr>
              <w:t xml:space="preserve"> to include the case of transmitting simultaneously in RAN#97</w:t>
            </w:r>
          </w:p>
          <w:p w14:paraId="2981F794" w14:textId="77777777" w:rsidR="007669BF" w:rsidRDefault="007669BF" w:rsidP="007669BF">
            <w:pPr>
              <w:numPr>
                <w:ilvl w:val="1"/>
                <w:numId w:val="8"/>
              </w:numPr>
              <w:spacing w:after="0"/>
              <w:rPr>
                <w:lang w:eastAsia="zh-CN"/>
              </w:rPr>
            </w:pPr>
            <w:r w:rsidRPr="00BC4ED3">
              <w:rPr>
                <w:lang w:eastAsia="zh-CN"/>
              </w:rPr>
              <w:t xml:space="preserve">Note: Revisit </w:t>
            </w:r>
            <w:proofErr w:type="gramStart"/>
            <w:r w:rsidRPr="00BC4ED3">
              <w:rPr>
                <w:lang w:eastAsia="zh-CN"/>
              </w:rPr>
              <w:t>whether or not</w:t>
            </w:r>
            <w:proofErr w:type="gramEnd"/>
            <w:r w:rsidRPr="00BC4ED3">
              <w:rPr>
                <w:lang w:eastAsia="zh-CN"/>
              </w:rPr>
              <w:t xml:space="preserve"> to include other number of </w:t>
            </w:r>
            <w:proofErr w:type="spellStart"/>
            <w:r w:rsidRPr="00BC4ED3">
              <w:rPr>
                <w:lang w:eastAsia="zh-CN"/>
              </w:rPr>
              <w:t>AoAs</w:t>
            </w:r>
            <w:proofErr w:type="spellEnd"/>
            <w:r w:rsidRPr="00BC4ED3">
              <w:rPr>
                <w:lang w:eastAsia="zh-CN"/>
              </w:rPr>
              <w:t xml:space="preserve"> in RAN#97</w:t>
            </w:r>
          </w:p>
          <w:p w14:paraId="7A03A17C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Smartphone form factor should be the </w:t>
            </w:r>
            <w:proofErr w:type="gramStart"/>
            <w:r>
              <w:rPr>
                <w:lang w:eastAsia="zh-CN"/>
              </w:rPr>
              <w:t>first priority</w:t>
            </w:r>
            <w:proofErr w:type="gramEnd"/>
            <w:r>
              <w:rPr>
                <w:lang w:eastAsia="zh-CN"/>
              </w:rPr>
              <w:t>, other UE types should also be discussed as 2nd priority</w:t>
            </w:r>
          </w:p>
          <w:p w14:paraId="7856FF24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Develop the related preliminary uncertainty assessments for the test methodologies</w:t>
            </w:r>
          </w:p>
          <w:p w14:paraId="3C86F3E7" w14:textId="77777777" w:rsidR="007669BF" w:rsidRDefault="007669BF" w:rsidP="007669BF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FR2 test methods </w:t>
            </w:r>
            <w:r w:rsidRPr="00EB35BF">
              <w:rPr>
                <w:lang w:eastAsia="zh-CN"/>
              </w:rPr>
              <w:t xml:space="preserve">defined in TR 38.810 and TR 38.884 </w:t>
            </w:r>
            <w:r>
              <w:rPr>
                <w:lang w:eastAsia="zh-CN"/>
              </w:rPr>
              <w:t xml:space="preserve">should be used as the baseline. </w:t>
            </w:r>
          </w:p>
          <w:p w14:paraId="223CEDC8" w14:textId="1338EC66" w:rsidR="007669BF" w:rsidRDefault="007669BF" w:rsidP="00C44619">
            <w:pPr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tests shall take the test system reuse, test system complexity and test time into account to keep the whole test costs within a reasonable level.</w:t>
            </w:r>
          </w:p>
        </w:tc>
      </w:tr>
    </w:tbl>
    <w:p w14:paraId="4921B453" w14:textId="2F1C7C17" w:rsidR="00533146" w:rsidRDefault="00533146" w:rsidP="00C44619"/>
    <w:p w14:paraId="72D151E6" w14:textId="1901FD10" w:rsidR="00555676" w:rsidRDefault="00555676" w:rsidP="00C44619">
      <w:r>
        <w:t xml:space="preserve">In this paper, we will provide our considerations for </w:t>
      </w:r>
      <w:r w:rsidR="008A1484">
        <w:t>test methodology for FR2 UE with multi-panel.</w:t>
      </w:r>
    </w:p>
    <w:p w14:paraId="10765819" w14:textId="7E96DF12" w:rsidR="005A63A5" w:rsidRDefault="0033158E" w:rsidP="007E22EE">
      <w:pPr>
        <w:pStyle w:val="Heading1"/>
      </w:pPr>
      <w:r>
        <w:t>2</w:t>
      </w:r>
      <w:r w:rsidR="006014CE">
        <w:t xml:space="preserve"> </w:t>
      </w:r>
      <w:r w:rsidR="00555676">
        <w:t>Discussion</w:t>
      </w:r>
      <w:r>
        <w:t xml:space="preserve"> </w:t>
      </w:r>
    </w:p>
    <w:p w14:paraId="6305326A" w14:textId="7F4CFFC7" w:rsidR="00370723" w:rsidRPr="00624F56" w:rsidRDefault="00370723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 xml:space="preserve">2.1 Test methodology </w:t>
      </w:r>
      <w:r w:rsidR="00D00041" w:rsidRPr="00624F56">
        <w:rPr>
          <w:rFonts w:ascii="Arial" w:hAnsi="Arial" w:cs="Arial"/>
          <w:color w:val="auto"/>
        </w:rPr>
        <w:t>for UE RF requirements</w:t>
      </w:r>
    </w:p>
    <w:p w14:paraId="3DD22A6B" w14:textId="49B3622E" w:rsidR="000F4E1A" w:rsidRDefault="000F4E1A" w:rsidP="00D53958">
      <w:pPr>
        <w:jc w:val="both"/>
        <w:rPr>
          <w:rFonts w:ascii="SimSun" w:eastAsia="SimSun" w:hAnsi="SimSun" w:cs="SimSun"/>
          <w:lang w:val="en-US" w:eastAsia="zh-CN"/>
        </w:rPr>
      </w:pPr>
      <w:r>
        <w:t xml:space="preserve">Per </w:t>
      </w:r>
      <w:r w:rsidR="00191063">
        <w:t>UE RF objective</w:t>
      </w:r>
      <w:r w:rsidR="005B41B5">
        <w:t xml:space="preserve">s, </w:t>
      </w:r>
      <w:r w:rsidR="000D7FBB">
        <w:t xml:space="preserve">RAN4 will define </w:t>
      </w:r>
      <w:r w:rsidR="00117E53">
        <w:t>the</w:t>
      </w:r>
      <w:r w:rsidR="000D7FBB">
        <w:t xml:space="preserve"> test methodology </w:t>
      </w:r>
      <w:r w:rsidR="002137AA">
        <w:t xml:space="preserve">enabling testing </w:t>
      </w:r>
      <w:r w:rsidR="00117E53">
        <w:t>with</w:t>
      </w:r>
      <w:r w:rsidR="002137AA">
        <w:t xml:space="preserve"> at least</w:t>
      </w:r>
      <w:r w:rsidR="00227D95">
        <w:t xml:space="preserve"> 2 simultaneous </w:t>
      </w:r>
      <w:proofErr w:type="spellStart"/>
      <w:r w:rsidR="00227D95">
        <w:t>AoAs</w:t>
      </w:r>
      <w:proofErr w:type="spellEnd"/>
      <w:r w:rsidR="00117E53">
        <w:t xml:space="preserve">. For each </w:t>
      </w:r>
      <w:proofErr w:type="spellStart"/>
      <w:r w:rsidR="002E0756">
        <w:t>AoA</w:t>
      </w:r>
      <w:proofErr w:type="spellEnd"/>
      <w:r w:rsidR="002E0756">
        <w:t xml:space="preserve">, </w:t>
      </w:r>
      <w:r w:rsidR="00BB1AF7" w:rsidRPr="00BB1AF7">
        <w:t>dual-polarized measurement antenna</w:t>
      </w:r>
      <w:r w:rsidR="00BB1AF7">
        <w:t xml:space="preserve"> is needed. </w:t>
      </w:r>
      <w:r w:rsidR="002D50E3">
        <w:t xml:space="preserve">As </w:t>
      </w:r>
      <w:r w:rsidR="00624F56">
        <w:t>approved</w:t>
      </w:r>
      <w:r w:rsidR="002D50E3">
        <w:t xml:space="preserve"> in</w:t>
      </w:r>
      <w:r w:rsidR="006A5319">
        <w:t xml:space="preserve"> [2], the </w:t>
      </w:r>
      <w:r w:rsidR="002D50E3">
        <w:t xml:space="preserve">core </w:t>
      </w:r>
      <w:r w:rsidR="006A5319" w:rsidRPr="00BB6653">
        <w:rPr>
          <w:lang w:val="en-US"/>
        </w:rPr>
        <w:t>RF requirements</w:t>
      </w:r>
      <w:r w:rsidR="002D50E3">
        <w:rPr>
          <w:lang w:val="en-US"/>
        </w:rPr>
        <w:t xml:space="preserve"> would </w:t>
      </w:r>
      <w:r w:rsidR="00414590">
        <w:rPr>
          <w:lang w:val="en-US"/>
        </w:rPr>
        <w:t xml:space="preserve">be </w:t>
      </w:r>
      <w:r w:rsidR="006A5319" w:rsidRPr="00BB6653">
        <w:rPr>
          <w:lang w:val="en-US"/>
        </w:rPr>
        <w:t xml:space="preserve">mainly </w:t>
      </w:r>
      <w:r w:rsidR="002D50E3">
        <w:rPr>
          <w:lang w:val="en-US"/>
        </w:rPr>
        <w:t xml:space="preserve">for </w:t>
      </w:r>
      <w:r w:rsidR="006A5319" w:rsidRPr="00BB6653">
        <w:rPr>
          <w:lang w:val="en-US"/>
        </w:rPr>
        <w:t>spherical coverage</w:t>
      </w:r>
      <w:r w:rsidR="002D50E3">
        <w:rPr>
          <w:lang w:val="en-US"/>
        </w:rPr>
        <w:t xml:space="preserve">. </w:t>
      </w:r>
      <w:r w:rsidR="005623B6">
        <w:rPr>
          <w:lang w:val="en-US"/>
        </w:rPr>
        <w:t>F</w:t>
      </w:r>
      <w:r w:rsidR="00FB152A">
        <w:rPr>
          <w:lang w:val="en-US"/>
        </w:rPr>
        <w:t xml:space="preserve">rom testing point of view, the test </w:t>
      </w:r>
      <w:r w:rsidR="004C277F">
        <w:rPr>
          <w:lang w:val="en-US"/>
        </w:rPr>
        <w:t>measurement</w:t>
      </w:r>
      <w:r w:rsidR="00FB152A">
        <w:rPr>
          <w:lang w:val="en-US"/>
        </w:rPr>
        <w:t xml:space="preserve"> should be able to </w:t>
      </w:r>
      <w:r w:rsidR="004C277F">
        <w:rPr>
          <w:lang w:val="en-US"/>
        </w:rPr>
        <w:t xml:space="preserve">test </w:t>
      </w:r>
      <w:r w:rsidR="00C3176C">
        <w:rPr>
          <w:lang w:val="en-US"/>
        </w:rPr>
        <w:t xml:space="preserve">the pair-wise dual beams, i.e., </w:t>
      </w:r>
      <w:r w:rsidR="00174067">
        <w:rPr>
          <w:lang w:val="en-US"/>
        </w:rPr>
        <w:t xml:space="preserve">supporting </w:t>
      </w:r>
      <w:r w:rsidR="00C3176C">
        <w:rPr>
          <w:lang w:val="en-US"/>
        </w:rPr>
        <w:t>AoA1</w:t>
      </w:r>
      <w:r w:rsidR="00174067">
        <w:rPr>
          <w:lang w:val="en-US"/>
        </w:rPr>
        <w:t xml:space="preserve"> 3D scan when fixing AoA2 and </w:t>
      </w:r>
      <w:r w:rsidR="00C133F1" w:rsidRPr="00C133F1">
        <w:rPr>
          <w:lang w:val="en-US"/>
        </w:rPr>
        <w:t>vice versa</w:t>
      </w:r>
      <w:r w:rsidR="00C133F1">
        <w:rPr>
          <w:rFonts w:ascii="SimSun" w:eastAsia="SimSun" w:hAnsi="SimSun" w:cs="SimSun" w:hint="eastAsia"/>
          <w:lang w:val="en-US" w:eastAsia="zh-CN"/>
        </w:rPr>
        <w:t>.</w:t>
      </w:r>
    </w:p>
    <w:p w14:paraId="032AA494" w14:textId="5AA4729D" w:rsidR="0042039B" w:rsidRDefault="00F05ADB" w:rsidP="00B3150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86F441F" wp14:editId="6AA55B7B">
            <wp:extent cx="3166434" cy="8438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197" cy="852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CDE3AC" w14:textId="18BC09B0" w:rsidR="00F05ADB" w:rsidRPr="00C133F1" w:rsidRDefault="00F05ADB" w:rsidP="0042039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1: </w:t>
      </w:r>
      <w:r w:rsidR="00E71C3D">
        <w:rPr>
          <w:rFonts w:eastAsiaTheme="minorEastAsia"/>
          <w:lang w:eastAsia="zh-CN"/>
        </w:rPr>
        <w:t xml:space="preserve">Example for </w:t>
      </w:r>
      <w:r w:rsidR="0037540D">
        <w:rPr>
          <w:rFonts w:eastAsiaTheme="minorEastAsia"/>
          <w:lang w:eastAsia="zh-CN"/>
        </w:rPr>
        <w:t>UE RF requirements testing</w:t>
      </w:r>
    </w:p>
    <w:p w14:paraId="5F1C7BC5" w14:textId="77777777" w:rsidR="00370723" w:rsidRPr="00370723" w:rsidRDefault="00370723" w:rsidP="00370723"/>
    <w:p w14:paraId="75F2FB5F" w14:textId="2259CE67" w:rsidR="00B31506" w:rsidRDefault="005623B6" w:rsidP="00591C8D">
      <w:pPr>
        <w:jc w:val="both"/>
      </w:pPr>
      <w:r>
        <w:lastRenderedPageBreak/>
        <w:t xml:space="preserve">Therefore, </w:t>
      </w:r>
      <w:r w:rsidR="00BF231F">
        <w:t>two measurement antennas are needed</w:t>
      </w:r>
      <w:r w:rsidR="00461068">
        <w:t>,</w:t>
      </w:r>
      <w:r w:rsidR="00BF231F">
        <w:t xml:space="preserve"> and the </w:t>
      </w:r>
      <w:r w:rsidR="00821392" w:rsidRPr="00821392">
        <w:t>positioning system such that the angle between each dual-polarized measurement antenna and the DUT</w:t>
      </w:r>
      <w:r w:rsidR="00EF2278">
        <w:t xml:space="preserve"> might </w:t>
      </w:r>
      <w:r w:rsidR="00257BD5">
        <w:t>need to have</w:t>
      </w:r>
      <w:r w:rsidR="00257BD5" w:rsidRPr="00821392">
        <w:t xml:space="preserve"> </w:t>
      </w:r>
      <w:r w:rsidR="00821392" w:rsidRPr="00821392">
        <w:t>at least two axes of freedom independently</w:t>
      </w:r>
      <w:r w:rsidR="00EF2278">
        <w:t>.</w:t>
      </w:r>
      <w:r w:rsidR="000F3E5C">
        <w:t xml:space="preserve"> </w:t>
      </w:r>
      <w:r w:rsidR="000F3E5C" w:rsidRPr="000F3E5C">
        <w:t>T</w:t>
      </w:r>
      <w:r w:rsidR="000F3E5C" w:rsidRPr="000F3E5C">
        <w:rPr>
          <w:rFonts w:hint="eastAsia"/>
        </w:rPr>
        <w:t>he</w:t>
      </w:r>
      <w:r w:rsidR="000F3E5C">
        <w:t xml:space="preserve"> feasibility of supporting </w:t>
      </w:r>
      <w:r w:rsidR="00C623E4">
        <w:t xml:space="preserve">two measurement antennas with </w:t>
      </w:r>
      <w:r w:rsidR="000F3E5C">
        <w:t xml:space="preserve">two axes of freedom independently </w:t>
      </w:r>
      <w:r w:rsidR="00257BD5">
        <w:t>needs to</w:t>
      </w:r>
      <w:r w:rsidR="00C623E4">
        <w:t xml:space="preserve"> be checked by test equipment vendors.</w:t>
      </w:r>
    </w:p>
    <w:p w14:paraId="37B42AEE" w14:textId="2AD9FE9D" w:rsidR="00E8227C" w:rsidRDefault="00E8227C" w:rsidP="00591C8D">
      <w:pPr>
        <w:jc w:val="both"/>
        <w:rPr>
          <w:b/>
          <w:bCs/>
        </w:rPr>
      </w:pPr>
      <w:r w:rsidRPr="00257BD5">
        <w:rPr>
          <w:b/>
          <w:bCs/>
        </w:rPr>
        <w:t xml:space="preserve">Observation 1: </w:t>
      </w:r>
      <w:r w:rsidR="00461068" w:rsidRPr="00257BD5">
        <w:rPr>
          <w:b/>
          <w:bCs/>
        </w:rPr>
        <w:t>To enable</w:t>
      </w:r>
      <w:r w:rsidR="00257BD5" w:rsidRPr="00257BD5">
        <w:rPr>
          <w:b/>
          <w:bCs/>
        </w:rPr>
        <w:t xml:space="preserve"> the UE RF requirements testing, two measurements antennas are needed, and the </w:t>
      </w:r>
      <w:r w:rsidR="005923A2" w:rsidRPr="00257BD5">
        <w:rPr>
          <w:b/>
          <w:bCs/>
        </w:rPr>
        <w:t xml:space="preserve">positioning system such that the angle between each dual-polarized measurement antenna and the DUT might </w:t>
      </w:r>
      <w:r w:rsidR="00257BD5" w:rsidRPr="00257BD5">
        <w:rPr>
          <w:b/>
          <w:bCs/>
        </w:rPr>
        <w:t>need to have</w:t>
      </w:r>
      <w:r w:rsidR="005923A2" w:rsidRPr="00257BD5">
        <w:rPr>
          <w:b/>
          <w:bCs/>
        </w:rPr>
        <w:t xml:space="preserve"> at least two axes of freedom independently.</w:t>
      </w:r>
    </w:p>
    <w:p w14:paraId="4BF3C978" w14:textId="774CDE4D" w:rsidR="00257BD5" w:rsidRDefault="00257BD5" w:rsidP="00591C8D">
      <w:pPr>
        <w:jc w:val="both"/>
        <w:rPr>
          <w:b/>
          <w:bCs/>
        </w:rPr>
      </w:pPr>
      <w:r w:rsidRPr="00257BD5">
        <w:rPr>
          <w:b/>
          <w:bCs/>
        </w:rPr>
        <w:t>Proposal 1: The feasibility of supporting two measurement antennas with two axes of freedom independently needs to be checked test equipment vendors.</w:t>
      </w:r>
      <w:r w:rsidR="005A3737">
        <w:rPr>
          <w:b/>
          <w:bCs/>
        </w:rPr>
        <w:t xml:space="preserve"> </w:t>
      </w:r>
    </w:p>
    <w:p w14:paraId="3D12C69D" w14:textId="4F089A5A" w:rsidR="000D4671" w:rsidRDefault="00C33BF8" w:rsidP="00591C8D">
      <w:pPr>
        <w:jc w:val="both"/>
      </w:pPr>
      <w:r w:rsidRPr="000D4671">
        <w:t xml:space="preserve">The measurement setup </w:t>
      </w:r>
      <w:r w:rsidR="000D4671" w:rsidRPr="000D4671">
        <w:t>should reuse</w:t>
      </w:r>
      <w:r w:rsidRPr="000D4671">
        <w:t xml:space="preserve"> </w:t>
      </w:r>
      <w:r>
        <w:t xml:space="preserve">the </w:t>
      </w:r>
      <w:r w:rsidR="005A3737" w:rsidRPr="00D72D2E">
        <w:t>legacy measurement step</w:t>
      </w:r>
      <w:r>
        <w:t xml:space="preserve">, i.e., </w:t>
      </w:r>
      <w:r w:rsidR="005A3737" w:rsidRPr="00D72D2E">
        <w:t>DFF and IFF</w:t>
      </w:r>
      <w:r w:rsidR="000D4671">
        <w:t xml:space="preserve"> as much as possible</w:t>
      </w:r>
      <w:r>
        <w:t xml:space="preserve">. </w:t>
      </w:r>
      <w:r w:rsidR="00EE298B">
        <w:t xml:space="preserve">For each </w:t>
      </w:r>
      <w:proofErr w:type="spellStart"/>
      <w:r w:rsidR="00EE298B">
        <w:t>AoA</w:t>
      </w:r>
      <w:proofErr w:type="spellEnd"/>
      <w:r w:rsidR="00EE298B">
        <w:t>,</w:t>
      </w:r>
      <w:r>
        <w:t xml:space="preserve"> </w:t>
      </w:r>
      <w:r w:rsidR="005A3737" w:rsidRPr="00D72D2E">
        <w:t xml:space="preserve">the test procedure for </w:t>
      </w:r>
      <w:r w:rsidR="00EE298B">
        <w:t>EIS1/2 (EIS at AoA1/AoA2) should be reused from legacy EIS test procedure defined in TR 38.810.</w:t>
      </w:r>
    </w:p>
    <w:p w14:paraId="0F4650F8" w14:textId="5D188BDE" w:rsidR="000D4671" w:rsidRPr="000D4671" w:rsidRDefault="000D4671" w:rsidP="000D4671">
      <w:pPr>
        <w:jc w:val="both"/>
        <w:rPr>
          <w:b/>
          <w:bCs/>
        </w:rPr>
      </w:pPr>
      <w:r w:rsidRPr="000D4671">
        <w:rPr>
          <w:b/>
          <w:bCs/>
        </w:rPr>
        <w:t xml:space="preserve">Proposal 2: The measurement setup should reuse the legacy measurement step, i.e., DFF and IFF as much as possible. For each </w:t>
      </w:r>
      <w:proofErr w:type="spellStart"/>
      <w:r w:rsidRPr="000D4671">
        <w:rPr>
          <w:b/>
          <w:bCs/>
        </w:rPr>
        <w:t>AoA</w:t>
      </w:r>
      <w:proofErr w:type="spellEnd"/>
      <w:r w:rsidRPr="000D4671">
        <w:rPr>
          <w:b/>
          <w:bCs/>
        </w:rPr>
        <w:t>, the test procedure for EIS1/2 should be reused from legacy EIS test procedure defined in TR 38.810.</w:t>
      </w:r>
    </w:p>
    <w:p w14:paraId="5AF92BD4" w14:textId="3B9AA77C" w:rsidR="005A3737" w:rsidRDefault="0003602A" w:rsidP="00591C8D">
      <w:pPr>
        <w:jc w:val="both"/>
      </w:pPr>
      <w:r>
        <w:t>In [1],</w:t>
      </w:r>
      <w:r w:rsidR="008866BA">
        <w:t xml:space="preserve"> one of the </w:t>
      </w:r>
      <w:r w:rsidR="000A34B8">
        <w:t>check point</w:t>
      </w:r>
      <w:r w:rsidR="008866BA">
        <w:t xml:space="preserve">s is to </w:t>
      </w:r>
      <w:r w:rsidR="005F3110">
        <w:t>r</w:t>
      </w:r>
      <w:r w:rsidR="005F3110" w:rsidRPr="005F3110">
        <w:t xml:space="preserve">evisit </w:t>
      </w:r>
      <w:proofErr w:type="gramStart"/>
      <w:r w:rsidR="005F3110" w:rsidRPr="005F3110">
        <w:t>whether or not</w:t>
      </w:r>
      <w:proofErr w:type="gramEnd"/>
      <w:r w:rsidR="005F3110" w:rsidRPr="005F3110">
        <w:t xml:space="preserve"> to include the case of transmitting simultaneously in RAN#97</w:t>
      </w:r>
      <w:r w:rsidR="005F3110">
        <w:t>.</w:t>
      </w:r>
      <w:r w:rsidR="00667A91">
        <w:t xml:space="preserve"> </w:t>
      </w:r>
      <w:r w:rsidR="000F6F4D">
        <w:t xml:space="preserve">The </w:t>
      </w:r>
      <w:r w:rsidR="000F6F4D" w:rsidRPr="000F6F4D">
        <w:t xml:space="preserve">UL multiple panel transmission has been included in the Rel-18 NR MIMO Evo </w:t>
      </w:r>
      <w:r w:rsidR="000E41E4">
        <w:t xml:space="preserve">WID which has been approved in </w:t>
      </w:r>
      <w:r w:rsidR="00E23DAC">
        <w:t xml:space="preserve">[3] during </w:t>
      </w:r>
      <w:r w:rsidR="00B103A3">
        <w:t>RAN#94e</w:t>
      </w:r>
      <w:r w:rsidR="000F6F4D" w:rsidRPr="000F6F4D">
        <w:t>.</w:t>
      </w:r>
      <w:r w:rsidR="00712097">
        <w:t xml:space="preserve"> The </w:t>
      </w:r>
      <w:r w:rsidR="00593EB8">
        <w:t xml:space="preserve">following </w:t>
      </w:r>
      <w:r w:rsidR="00B103A3">
        <w:t xml:space="preserve">statements </w:t>
      </w:r>
      <w:r w:rsidR="0060142B">
        <w:t>are related to the UL multiple panel transmission</w:t>
      </w:r>
      <w:r w:rsidR="000808C5">
        <w:t>:</w:t>
      </w:r>
    </w:p>
    <w:p w14:paraId="28BA1598" w14:textId="3025D312" w:rsidR="0032527C" w:rsidRPr="0032527C" w:rsidRDefault="00EF2599" w:rsidP="006F0078">
      <w:pPr>
        <w:numPr>
          <w:ilvl w:val="0"/>
          <w:numId w:val="11"/>
        </w:numPr>
        <w:snapToGrid w:val="0"/>
        <w:spacing w:beforeLines="50" w:before="120" w:after="0"/>
        <w:jc w:val="both"/>
        <w:rPr>
          <w:bCs/>
          <w:i/>
          <w:iCs/>
          <w:lang w:val="en-US"/>
        </w:rPr>
      </w:pPr>
      <w:r w:rsidRPr="00EF2599">
        <w:rPr>
          <w:bCs/>
          <w:i/>
          <w:iCs/>
          <w:lang w:val="en-US"/>
        </w:rPr>
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</w:r>
    </w:p>
    <w:p w14:paraId="2DB59528" w14:textId="77777777" w:rsidR="009F6FEC" w:rsidRDefault="009F6FEC" w:rsidP="006F0078"/>
    <w:p w14:paraId="7AC1D20B" w14:textId="24173F1C" w:rsidR="003346FD" w:rsidRDefault="0032527C" w:rsidP="00B451D9">
      <w:pPr>
        <w:jc w:val="both"/>
      </w:pPr>
      <w:r>
        <w:t xml:space="preserve">Therefore, </w:t>
      </w:r>
      <w:r w:rsidR="003346FD">
        <w:t xml:space="preserve">considering the forward compatibility, </w:t>
      </w:r>
      <w:r>
        <w:t xml:space="preserve">it is worth to </w:t>
      </w:r>
      <w:r w:rsidR="009F6FEC">
        <w:t xml:space="preserve">specifying the </w:t>
      </w:r>
      <w:r w:rsidR="0044511A" w:rsidRPr="0044511A">
        <w:t>test methodology for RF requirements enabling the testing for both multi-panel UL transmission and multi-panel DL reception</w:t>
      </w:r>
      <w:r w:rsidR="003346FD">
        <w:t xml:space="preserve">. </w:t>
      </w:r>
      <w:r w:rsidR="00EF2599" w:rsidRPr="00EF2599">
        <w:rPr>
          <w:rFonts w:hint="eastAsia"/>
        </w:rPr>
        <w:t>From</w:t>
      </w:r>
      <w:r w:rsidR="00EF2599" w:rsidRPr="00EF2599">
        <w:t xml:space="preserve"> testability point of view, </w:t>
      </w:r>
      <w:r w:rsidR="009D48B6">
        <w:t xml:space="preserve">there should be no issue to support both UL and DL testing by </w:t>
      </w:r>
      <w:r w:rsidR="00D4443A">
        <w:t xml:space="preserve">using </w:t>
      </w:r>
      <w:r w:rsidR="009D48B6">
        <w:t xml:space="preserve">the same </w:t>
      </w:r>
      <w:r w:rsidR="00D4443A">
        <w:t xml:space="preserve">measurement setup. </w:t>
      </w:r>
      <w:r>
        <w:t>For example, the measurement antenna for the legacy test setup has been able to support UL and DL RF requirements testing</w:t>
      </w:r>
      <w:r w:rsidR="003346FD">
        <w:t>. With above, we have the following proposal:</w:t>
      </w:r>
    </w:p>
    <w:p w14:paraId="26F43381" w14:textId="44462937" w:rsidR="003346FD" w:rsidRPr="003346FD" w:rsidRDefault="003346FD" w:rsidP="00B451D9">
      <w:pPr>
        <w:jc w:val="both"/>
        <w:rPr>
          <w:b/>
          <w:bCs/>
        </w:rPr>
      </w:pPr>
      <w:r w:rsidRPr="003346FD">
        <w:rPr>
          <w:b/>
          <w:bCs/>
        </w:rPr>
        <w:t xml:space="preserve">Proposal 3: </w:t>
      </w:r>
      <w:r w:rsidR="00B451D9">
        <w:rPr>
          <w:b/>
          <w:bCs/>
        </w:rPr>
        <w:t xml:space="preserve">RAN4 to specify the test </w:t>
      </w:r>
      <w:r w:rsidR="00B451D9" w:rsidRPr="00B451D9">
        <w:rPr>
          <w:b/>
          <w:bCs/>
        </w:rPr>
        <w:t xml:space="preserve">methodology for RF requirements </w:t>
      </w:r>
      <w:r w:rsidR="00A52E0F">
        <w:rPr>
          <w:b/>
          <w:bCs/>
        </w:rPr>
        <w:t>enabling</w:t>
      </w:r>
      <w:r w:rsidR="00B451D9" w:rsidRPr="00B451D9">
        <w:rPr>
          <w:b/>
          <w:bCs/>
        </w:rPr>
        <w:t xml:space="preserve"> </w:t>
      </w:r>
      <w:r w:rsidR="00A52E0F">
        <w:rPr>
          <w:b/>
          <w:bCs/>
        </w:rPr>
        <w:t xml:space="preserve">the testing for </w:t>
      </w:r>
      <w:r w:rsidR="00B451D9" w:rsidRPr="00B451D9">
        <w:rPr>
          <w:b/>
          <w:bCs/>
        </w:rPr>
        <w:t xml:space="preserve">both </w:t>
      </w:r>
      <w:r w:rsidR="0044511A" w:rsidRPr="0044511A">
        <w:rPr>
          <w:b/>
          <w:bCs/>
        </w:rPr>
        <w:t xml:space="preserve">multi-panel </w:t>
      </w:r>
      <w:r w:rsidR="00B451D9" w:rsidRPr="00B451D9">
        <w:rPr>
          <w:b/>
          <w:bCs/>
        </w:rPr>
        <w:t xml:space="preserve">UL transmission and </w:t>
      </w:r>
      <w:r w:rsidR="0044511A" w:rsidRPr="0044511A">
        <w:rPr>
          <w:b/>
          <w:bCs/>
        </w:rPr>
        <w:t xml:space="preserve">multi-panel </w:t>
      </w:r>
      <w:r w:rsidR="00B451D9" w:rsidRPr="00B451D9">
        <w:rPr>
          <w:b/>
          <w:bCs/>
        </w:rPr>
        <w:t xml:space="preserve">DL </w:t>
      </w:r>
      <w:r w:rsidR="0044511A">
        <w:rPr>
          <w:b/>
          <w:bCs/>
        </w:rPr>
        <w:t>reception</w:t>
      </w:r>
      <w:r w:rsidR="00B451D9">
        <w:rPr>
          <w:b/>
          <w:bCs/>
        </w:rPr>
        <w:t>.</w:t>
      </w:r>
    </w:p>
    <w:p w14:paraId="476D3C70" w14:textId="653FD551" w:rsidR="0044511A" w:rsidRPr="00624F56" w:rsidRDefault="0044511A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>2.</w:t>
      </w:r>
      <w:r>
        <w:rPr>
          <w:rFonts w:ascii="Arial" w:hAnsi="Arial" w:cs="Arial"/>
          <w:color w:val="auto"/>
        </w:rPr>
        <w:t>2</w:t>
      </w:r>
      <w:r w:rsidRPr="00624F56">
        <w:rPr>
          <w:rFonts w:ascii="Arial" w:hAnsi="Arial" w:cs="Arial"/>
          <w:color w:val="auto"/>
        </w:rPr>
        <w:t xml:space="preserve"> Test methodology for UE </w:t>
      </w:r>
      <w:r>
        <w:rPr>
          <w:rFonts w:ascii="Arial" w:hAnsi="Arial" w:cs="Arial"/>
          <w:color w:val="auto"/>
        </w:rPr>
        <w:t>RRM</w:t>
      </w:r>
      <w:r w:rsidRPr="00624F56">
        <w:rPr>
          <w:rFonts w:ascii="Arial" w:hAnsi="Arial" w:cs="Arial"/>
          <w:color w:val="auto"/>
        </w:rPr>
        <w:t xml:space="preserve"> requirements</w:t>
      </w:r>
    </w:p>
    <w:p w14:paraId="51DB64E0" w14:textId="67131212" w:rsidR="00EF2599" w:rsidRDefault="00120E1D" w:rsidP="00C82BCE">
      <w:pPr>
        <w:jc w:val="both"/>
      </w:pPr>
      <w:r w:rsidRPr="00120E1D">
        <w:t xml:space="preserve">For RRM, the target should be to allow testing of 4 </w:t>
      </w:r>
      <w:proofErr w:type="spellStart"/>
      <w:r w:rsidRPr="00120E1D">
        <w:t>AoAs</w:t>
      </w:r>
      <w:proofErr w:type="spellEnd"/>
      <w:r w:rsidRPr="00120E1D">
        <w:t xml:space="preserve"> with 2 simultaneously active </w:t>
      </w:r>
      <w:proofErr w:type="spellStart"/>
      <w:r w:rsidRPr="00120E1D">
        <w:t>AoAs</w:t>
      </w:r>
      <w:proofErr w:type="spellEnd"/>
      <w:r w:rsidR="00C82BCE">
        <w:t xml:space="preserve">. Therefore, the </w:t>
      </w:r>
      <w:r w:rsidR="00C82BCE" w:rsidRPr="00C82BCE">
        <w:t xml:space="preserve">baseline is TDM transmission between 2 </w:t>
      </w:r>
      <w:proofErr w:type="spellStart"/>
      <w:r w:rsidR="00C82BCE" w:rsidRPr="00C82BCE">
        <w:t>AoAs</w:t>
      </w:r>
      <w:proofErr w:type="spellEnd"/>
      <w:r w:rsidR="00C82BCE" w:rsidRPr="00C82BCE">
        <w:t xml:space="preserve"> and 2 </w:t>
      </w:r>
      <w:proofErr w:type="spellStart"/>
      <w:r w:rsidR="00C82BCE" w:rsidRPr="00C82BCE">
        <w:t>AoAs</w:t>
      </w:r>
      <w:proofErr w:type="spellEnd"/>
      <w:r w:rsidR="00C82BCE" w:rsidRPr="00C82BCE">
        <w:t xml:space="preserve"> pairs</w:t>
      </w:r>
      <w:r w:rsidR="00C82BCE">
        <w:t>.</w:t>
      </w:r>
      <w:r w:rsidR="001F5607">
        <w:t xml:space="preserve"> </w:t>
      </w:r>
      <w:r w:rsidR="00D97A9F">
        <w:t xml:space="preserve">In the legacy </w:t>
      </w:r>
      <w:r w:rsidR="005F605B">
        <w:t xml:space="preserve">measurement setup for RRM testing, </w:t>
      </w:r>
      <w:r w:rsidR="00105463">
        <w:t xml:space="preserve">the </w:t>
      </w:r>
      <w:r w:rsidR="004C01F0">
        <w:t xml:space="preserve">test setup </w:t>
      </w:r>
      <w:r w:rsidR="00475230">
        <w:t xml:space="preserve">shall enable </w:t>
      </w:r>
      <w:r w:rsidR="00110728" w:rsidRPr="008614A5">
        <w:t>30°, 60°, 90°, 120°, 150° and 180°</w:t>
      </w:r>
      <w:r w:rsidR="00110728">
        <w:t xml:space="preserve"> </w:t>
      </w:r>
      <w:r w:rsidR="00ED5597">
        <w:t>an</w:t>
      </w:r>
      <w:r w:rsidR="00B80F47">
        <w:t xml:space="preserve">gular </w:t>
      </w:r>
      <w:r w:rsidR="006A671F">
        <w:t>relationship</w:t>
      </w:r>
      <w:r w:rsidR="00A117CB">
        <w:t xml:space="preserve">s </w:t>
      </w:r>
      <w:r w:rsidR="009F05BC">
        <w:t xml:space="preserve">between </w:t>
      </w:r>
      <w:r w:rsidR="00540D0C">
        <w:t xml:space="preserve">simultaneously </w:t>
      </w:r>
      <w:r w:rsidR="00137806">
        <w:t xml:space="preserve">active </w:t>
      </w:r>
      <w:r w:rsidR="00B669B7">
        <w:t xml:space="preserve">2 </w:t>
      </w:r>
      <w:proofErr w:type="spellStart"/>
      <w:r w:rsidR="00B669B7">
        <w:t>AoAs</w:t>
      </w:r>
      <w:proofErr w:type="spellEnd"/>
      <w:r w:rsidR="00B669B7">
        <w:t xml:space="preserve">. </w:t>
      </w:r>
      <w:r w:rsidR="00552F2C">
        <w:t xml:space="preserve">While for multi-panel UE, </w:t>
      </w:r>
      <w:r w:rsidR="009E30B0">
        <w:t xml:space="preserve">as shown in Figure 2, </w:t>
      </w:r>
      <w:r w:rsidR="00552F2C">
        <w:t xml:space="preserve">there will be 4 </w:t>
      </w:r>
      <w:proofErr w:type="spellStart"/>
      <w:r w:rsidR="00552F2C">
        <w:t>AoAs</w:t>
      </w:r>
      <w:proofErr w:type="spellEnd"/>
      <w:r w:rsidR="00552F2C">
        <w:t xml:space="preserve"> </w:t>
      </w:r>
      <w:r w:rsidR="006B4772">
        <w:t>and the angular offset should be defined for two beam pairs</w:t>
      </w:r>
      <w:r w:rsidR="005259D7">
        <w:t xml:space="preserve"> rather than </w:t>
      </w:r>
      <w:r w:rsidR="00246605">
        <w:t xml:space="preserve">two </w:t>
      </w:r>
      <w:proofErr w:type="spellStart"/>
      <w:r w:rsidR="00246605">
        <w:t>AoAs</w:t>
      </w:r>
      <w:proofErr w:type="spellEnd"/>
      <w:r w:rsidR="006B4772">
        <w:t xml:space="preserve">. </w:t>
      </w:r>
      <w:r w:rsidR="006E403D">
        <w:t xml:space="preserve">Therefore, </w:t>
      </w:r>
      <w:r w:rsidR="00766266">
        <w:t xml:space="preserve">the </w:t>
      </w:r>
      <w:r w:rsidR="00163AE0">
        <w:t xml:space="preserve">definition of </w:t>
      </w:r>
      <w:r w:rsidR="00766266">
        <w:t xml:space="preserve">angular offset for </w:t>
      </w:r>
      <w:r w:rsidR="00163AE0">
        <w:t xml:space="preserve">multi-panel UE RRM testing </w:t>
      </w:r>
      <w:r w:rsidR="00246605">
        <w:t>would</w:t>
      </w:r>
      <w:r w:rsidR="00030F71">
        <w:t xml:space="preserve"> be different from </w:t>
      </w:r>
      <w:r w:rsidR="00163AE0">
        <w:t xml:space="preserve">legacy </w:t>
      </w:r>
      <w:r w:rsidR="002134A5">
        <w:t>RRM test setup.</w:t>
      </w:r>
      <w:r w:rsidR="00A420EF">
        <w:t xml:space="preserve"> And how to select the beam pair would depend on the RRM core requirements discussion.</w:t>
      </w:r>
    </w:p>
    <w:p w14:paraId="41814B26" w14:textId="6CB77CB2" w:rsidR="002134A5" w:rsidRDefault="002134A5" w:rsidP="00C82BCE">
      <w:pPr>
        <w:jc w:val="both"/>
        <w:rPr>
          <w:b/>
          <w:bCs/>
        </w:rPr>
      </w:pPr>
      <w:r w:rsidRPr="00DB0C8D">
        <w:rPr>
          <w:b/>
          <w:bCs/>
        </w:rPr>
        <w:t xml:space="preserve">Observation 2: The definition of angular offset for multi-panel UE RRM testing </w:t>
      </w:r>
      <w:r w:rsidR="00246605">
        <w:rPr>
          <w:b/>
          <w:bCs/>
        </w:rPr>
        <w:t>would</w:t>
      </w:r>
      <w:r w:rsidRPr="00DB0C8D">
        <w:rPr>
          <w:b/>
          <w:bCs/>
        </w:rPr>
        <w:t xml:space="preserve"> be</w:t>
      </w:r>
      <w:r w:rsidR="00C8712C" w:rsidRPr="00DB0C8D">
        <w:rPr>
          <w:b/>
          <w:bCs/>
        </w:rPr>
        <w:t xml:space="preserve"> based on the beam pair</w:t>
      </w:r>
      <w:r w:rsidR="00246605">
        <w:rPr>
          <w:b/>
          <w:bCs/>
        </w:rPr>
        <w:t>s</w:t>
      </w:r>
      <w:r w:rsidR="00C8712C" w:rsidRPr="00DB0C8D">
        <w:rPr>
          <w:b/>
          <w:bCs/>
        </w:rPr>
        <w:t xml:space="preserve"> which is</w:t>
      </w:r>
      <w:r w:rsidRPr="00DB0C8D">
        <w:rPr>
          <w:b/>
          <w:bCs/>
        </w:rPr>
        <w:t xml:space="preserve"> different from legacy RRM test setup</w:t>
      </w:r>
      <w:r w:rsidR="00DB0C8D">
        <w:rPr>
          <w:b/>
          <w:bCs/>
        </w:rPr>
        <w:t>.</w:t>
      </w:r>
      <w:r w:rsidR="00487997">
        <w:rPr>
          <w:b/>
          <w:bCs/>
        </w:rPr>
        <w:t xml:space="preserve"> The legacy</w:t>
      </w:r>
      <w:r w:rsidR="00C460D5">
        <w:rPr>
          <w:b/>
          <w:bCs/>
        </w:rPr>
        <w:t xml:space="preserve"> measurement</w:t>
      </w:r>
      <w:r w:rsidR="00487997">
        <w:rPr>
          <w:b/>
          <w:bCs/>
        </w:rPr>
        <w:t xml:space="preserve"> setup with </w:t>
      </w:r>
      <w:r w:rsidR="00487997" w:rsidRPr="00C460D5">
        <w:rPr>
          <w:b/>
          <w:bCs/>
        </w:rPr>
        <w:t xml:space="preserve">30°, 60°, 90°, 120°, 150° and 180° angular would lead to </w:t>
      </w:r>
      <w:r w:rsidR="00C460D5" w:rsidRPr="00C460D5">
        <w:rPr>
          <w:b/>
          <w:bCs/>
        </w:rPr>
        <w:t>improper beam pair selection</w:t>
      </w:r>
      <w:r w:rsidR="00C460D5">
        <w:rPr>
          <w:b/>
          <w:bCs/>
        </w:rPr>
        <w:t>.</w:t>
      </w:r>
    </w:p>
    <w:p w14:paraId="399FEAAF" w14:textId="3DCA3666" w:rsidR="00DB0C8D" w:rsidRDefault="008547C5" w:rsidP="00C82BCE">
      <w:pPr>
        <w:jc w:val="both"/>
      </w:pPr>
      <w:r w:rsidRPr="00FC3422">
        <w:t xml:space="preserve">Hence, for another check point </w:t>
      </w:r>
      <w:r w:rsidR="00EC5249" w:rsidRPr="00FC3422">
        <w:t xml:space="preserve">in [1] which is </w:t>
      </w:r>
      <w:r w:rsidR="00A420EF" w:rsidRPr="00FC3422">
        <w:t xml:space="preserve">to revisit </w:t>
      </w:r>
      <w:proofErr w:type="gramStart"/>
      <w:r w:rsidR="00EC5249" w:rsidRPr="00FC3422">
        <w:t>whether or not</w:t>
      </w:r>
      <w:proofErr w:type="gramEnd"/>
      <w:r w:rsidR="00EC5249" w:rsidRPr="00FC3422">
        <w:t xml:space="preserve"> to include other number of </w:t>
      </w:r>
      <w:proofErr w:type="spellStart"/>
      <w:r w:rsidR="00B015C8" w:rsidRPr="00FC3422">
        <w:t>AoAs</w:t>
      </w:r>
      <w:proofErr w:type="spellEnd"/>
      <w:r w:rsidR="00B015C8" w:rsidRPr="00FC3422">
        <w:t xml:space="preserve"> in RAN#97, our </w:t>
      </w:r>
      <w:r w:rsidR="00246605">
        <w:t>view</w:t>
      </w:r>
      <w:r w:rsidR="00B015C8" w:rsidRPr="00FC3422">
        <w:t xml:space="preserve"> is to </w:t>
      </w:r>
      <w:r w:rsidR="00466CCE" w:rsidRPr="00FC3422">
        <w:t>consider more flexibility on the angular offset for multiple panel</w:t>
      </w:r>
      <w:r w:rsidR="00571647">
        <w:t>s</w:t>
      </w:r>
      <w:r w:rsidR="00466CCE" w:rsidRPr="00FC3422">
        <w:t xml:space="preserve"> to avoid the improper beam pair selection.</w:t>
      </w:r>
      <w:r w:rsidR="00A420EF" w:rsidRPr="00FC3422">
        <w:t xml:space="preserve"> </w:t>
      </w:r>
    </w:p>
    <w:p w14:paraId="343D9647" w14:textId="7DC0BBF7" w:rsidR="00CF61E1" w:rsidRPr="00EE20D9" w:rsidRDefault="00CF61E1" w:rsidP="00C82BCE">
      <w:pPr>
        <w:jc w:val="both"/>
        <w:rPr>
          <w:b/>
          <w:bCs/>
        </w:rPr>
      </w:pPr>
      <w:r w:rsidRPr="00EE20D9">
        <w:rPr>
          <w:b/>
          <w:bCs/>
        </w:rPr>
        <w:t>Proposal 4</w:t>
      </w:r>
      <w:r w:rsidR="00EE20D9" w:rsidRPr="00EE20D9">
        <w:rPr>
          <w:b/>
          <w:bCs/>
        </w:rPr>
        <w:t>: RAN4 to consider more flexibility on the angular offset for multiple panels for UE RRM requirements testing.</w:t>
      </w:r>
    </w:p>
    <w:p w14:paraId="39AFE1C2" w14:textId="09890874" w:rsidR="006F0078" w:rsidRDefault="003607EF" w:rsidP="003607EF">
      <w:pPr>
        <w:jc w:val="center"/>
        <w:rPr>
          <w:b/>
          <w:bCs/>
        </w:rPr>
      </w:pPr>
      <w:r>
        <w:rPr>
          <w:b/>
          <w:bCs/>
          <w:noProof/>
        </w:rPr>
        <w:lastRenderedPageBreak/>
        <w:drawing>
          <wp:inline distT="0" distB="0" distL="0" distR="0" wp14:anchorId="4BBF8BDF" wp14:editId="5E6139AE">
            <wp:extent cx="1772920" cy="1275163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181" cy="1280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15F90B" w14:textId="5B8E4786" w:rsidR="008B140E" w:rsidRPr="008B140E" w:rsidRDefault="008B140E" w:rsidP="003607EF">
      <w:pPr>
        <w:jc w:val="center"/>
      </w:pPr>
      <w:r w:rsidRPr="008B140E">
        <w:t xml:space="preserve">Figure 2: Example for </w:t>
      </w:r>
      <w:r w:rsidRPr="008B140E">
        <w:rPr>
          <w:rFonts w:eastAsiaTheme="minorEastAsia"/>
          <w:lang w:eastAsia="zh-CN"/>
        </w:rPr>
        <w:t>UE RRM requirements testing</w:t>
      </w:r>
    </w:p>
    <w:p w14:paraId="2DF0C04E" w14:textId="2DCD1AE5" w:rsidR="00EE20D9" w:rsidRPr="00624F56" w:rsidRDefault="00EE20D9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>2.</w:t>
      </w:r>
      <w:r>
        <w:rPr>
          <w:rFonts w:ascii="Arial" w:hAnsi="Arial" w:cs="Arial"/>
          <w:color w:val="auto"/>
        </w:rPr>
        <w:t>2</w:t>
      </w:r>
      <w:r w:rsidRPr="00624F56">
        <w:rPr>
          <w:rFonts w:ascii="Arial" w:hAnsi="Arial" w:cs="Arial"/>
          <w:color w:val="auto"/>
        </w:rPr>
        <w:t xml:space="preserve"> Test methodology for UE </w:t>
      </w:r>
      <w:r>
        <w:rPr>
          <w:rFonts w:ascii="Arial" w:hAnsi="Arial" w:cs="Arial"/>
          <w:color w:val="auto"/>
        </w:rPr>
        <w:t>demodulation</w:t>
      </w:r>
      <w:r w:rsidRPr="00624F56">
        <w:rPr>
          <w:rFonts w:ascii="Arial" w:hAnsi="Arial" w:cs="Arial"/>
          <w:color w:val="auto"/>
        </w:rPr>
        <w:t xml:space="preserve"> requirements</w:t>
      </w:r>
    </w:p>
    <w:p w14:paraId="7F9F35E4" w14:textId="042AD41D" w:rsidR="00136E9B" w:rsidRDefault="0029097A" w:rsidP="00EE20D9">
      <w:r w:rsidRPr="00A94E7E">
        <w:t>For UE demodulation requirements testing, the virtual cable approach</w:t>
      </w:r>
      <w:r w:rsidR="00C9687E" w:rsidRPr="00A94E7E">
        <w:t xml:space="preserve"> should be the baseline for multiple panels </w:t>
      </w:r>
      <w:r w:rsidR="00A94E7E" w:rsidRPr="00A94E7E">
        <w:t>UE demodulation testing</w:t>
      </w:r>
      <w:r w:rsidR="00CF2349">
        <w:t xml:space="preserve"> saying the only pure baseband performance shall be tested</w:t>
      </w:r>
      <w:r w:rsidR="00A94E7E" w:rsidRPr="00A94E7E">
        <w:t xml:space="preserve">. </w:t>
      </w:r>
      <w:r w:rsidR="003C3F3B">
        <w:t xml:space="preserve">For legacy test method, the </w:t>
      </w:r>
      <w:proofErr w:type="spellStart"/>
      <w:r w:rsidR="003C3F3B">
        <w:t>AoA</w:t>
      </w:r>
      <w:proofErr w:type="spellEnd"/>
      <w:r w:rsidR="006F59A5">
        <w:t xml:space="preserve"> selection</w:t>
      </w:r>
      <w:r w:rsidR="003C3F3B">
        <w:t xml:space="preserve"> for 2-layer </w:t>
      </w:r>
      <w:r w:rsidR="006F59A5">
        <w:t xml:space="preserve">demodulation is defined in </w:t>
      </w:r>
      <w:r w:rsidR="000404B2">
        <w:t>TS 38.101-4</w:t>
      </w:r>
      <w:r w:rsidR="00254787">
        <w:t xml:space="preserve"> which are EIS based and RSRPB based:</w:t>
      </w:r>
    </w:p>
    <w:p w14:paraId="1584116E" w14:textId="4D921521" w:rsidR="00254787" w:rsidRDefault="005D71FB" w:rsidP="00254787">
      <w:pPr>
        <w:pStyle w:val="ListParagraph"/>
        <w:numPr>
          <w:ilvl w:val="0"/>
          <w:numId w:val="12"/>
        </w:numPr>
      </w:pPr>
      <w:r w:rsidRPr="005D71FB">
        <w:t>EIS based: Select the known Rx beam peak direction reused from RF testing if available, as far as it satisfies the minimum isolation requirement defined in TS 38.521-4 and rank number in TS 38.521-4 corresponding to the test cases</w:t>
      </w:r>
      <w:r>
        <w:t>.</w:t>
      </w:r>
    </w:p>
    <w:p w14:paraId="41E7F1EE" w14:textId="61785369" w:rsidR="005D71FB" w:rsidRDefault="005D71FB" w:rsidP="00254787">
      <w:pPr>
        <w:pStyle w:val="ListParagraph"/>
        <w:numPr>
          <w:ilvl w:val="0"/>
          <w:numId w:val="12"/>
        </w:numPr>
      </w:pPr>
      <w:r w:rsidRPr="005D71FB">
        <w:t>RSRPB based: Otherwise select one direction which satisfies the REFSENS defined in TS 38.101-2, minimum isolation requirement defined in TS 38.521-4 and rank number in TS 38.521-4 corresponding to the test cases.</w:t>
      </w:r>
      <w:r>
        <w:tab/>
      </w:r>
    </w:p>
    <w:p w14:paraId="028B4096" w14:textId="2222D6E5" w:rsidR="005D71FB" w:rsidRDefault="00314B21" w:rsidP="00AD67C3">
      <w:pPr>
        <w:jc w:val="both"/>
      </w:pPr>
      <w:r>
        <w:t xml:space="preserve">The key issue for </w:t>
      </w:r>
      <w:r w:rsidR="00CF2349">
        <w:t>4-layer</w:t>
      </w:r>
      <w:r w:rsidR="006B77DD">
        <w:t xml:space="preserve"> demodulation testing is how to select the beam pair. </w:t>
      </w:r>
      <w:r w:rsidR="00AD67C3" w:rsidRPr="00AD67C3">
        <w:t xml:space="preserve">Ideally, the best beam pair can be found by 3D scan for 2 </w:t>
      </w:r>
      <w:proofErr w:type="spellStart"/>
      <w:r w:rsidR="00AD67C3" w:rsidRPr="00AD67C3">
        <w:t>AoAs</w:t>
      </w:r>
      <w:proofErr w:type="spellEnd"/>
      <w:r w:rsidR="00AD67C3" w:rsidRPr="00AD67C3">
        <w:t xml:space="preserve"> but it will use huge testing time</w:t>
      </w:r>
      <w:r w:rsidR="00AD67C3">
        <w:t xml:space="preserve">. </w:t>
      </w:r>
    </w:p>
    <w:p w14:paraId="0B6DAE13" w14:textId="2D9ADC72" w:rsidR="00CF2349" w:rsidRPr="00CF2349" w:rsidRDefault="00CF2349" w:rsidP="00AD67C3">
      <w:pPr>
        <w:jc w:val="both"/>
        <w:rPr>
          <w:b/>
          <w:bCs/>
        </w:rPr>
      </w:pPr>
      <w:r w:rsidRPr="00CF2349">
        <w:rPr>
          <w:b/>
          <w:bCs/>
        </w:rPr>
        <w:t>Proposal 5: The virtual cable approach should be the baseline for multiple panels UE demodulation testing saying only pure baseband performance shall be tested</w:t>
      </w:r>
      <w:r>
        <w:rPr>
          <w:b/>
          <w:bCs/>
        </w:rPr>
        <w:t xml:space="preserve"> for</w:t>
      </w:r>
      <w:r w:rsidR="00051DC7">
        <w:rPr>
          <w:b/>
          <w:bCs/>
        </w:rPr>
        <w:t xml:space="preserve"> UE with</w:t>
      </w:r>
      <w:r>
        <w:rPr>
          <w:b/>
          <w:bCs/>
        </w:rPr>
        <w:t xml:space="preserve"> multiple panel </w:t>
      </w:r>
      <w:r w:rsidR="00051DC7">
        <w:rPr>
          <w:b/>
          <w:bCs/>
        </w:rPr>
        <w:t>reception</w:t>
      </w:r>
      <w:r w:rsidRPr="00CF2349">
        <w:rPr>
          <w:b/>
          <w:bCs/>
        </w:rPr>
        <w:t>.</w:t>
      </w:r>
    </w:p>
    <w:p w14:paraId="02E01C8B" w14:textId="09A7D801" w:rsidR="00AD67C3" w:rsidRPr="008A2C3C" w:rsidRDefault="000404B2" w:rsidP="00AD67C3">
      <w:pPr>
        <w:jc w:val="both"/>
        <w:rPr>
          <w:b/>
          <w:bCs/>
        </w:rPr>
      </w:pPr>
      <w:r w:rsidRPr="00CF2349">
        <w:rPr>
          <w:b/>
          <w:bCs/>
        </w:rPr>
        <w:t xml:space="preserve">Proposal </w:t>
      </w:r>
      <w:r>
        <w:rPr>
          <w:b/>
          <w:bCs/>
        </w:rPr>
        <w:t>6</w:t>
      </w:r>
      <w:r w:rsidR="00CF2349" w:rsidRPr="008A2C3C">
        <w:rPr>
          <w:b/>
          <w:bCs/>
        </w:rPr>
        <w:t xml:space="preserve">: </w:t>
      </w:r>
      <w:r w:rsidR="00051DC7" w:rsidRPr="008A2C3C">
        <w:rPr>
          <w:b/>
          <w:bCs/>
        </w:rPr>
        <w:t xml:space="preserve">RAN4 to further study how to select the beam pair for </w:t>
      </w:r>
      <w:r w:rsidR="008A2C3C" w:rsidRPr="008A2C3C">
        <w:rPr>
          <w:b/>
          <w:bCs/>
        </w:rPr>
        <w:t>UE demodulation requirements testing.</w:t>
      </w:r>
    </w:p>
    <w:p w14:paraId="2558D4A8" w14:textId="258CC364" w:rsidR="00BB33D8" w:rsidRDefault="00BB33D8" w:rsidP="00BB33D8">
      <w:pPr>
        <w:pStyle w:val="Heading1"/>
      </w:pPr>
      <w:r>
        <w:t>3</w:t>
      </w:r>
      <w:r w:rsidR="006014CE">
        <w:t xml:space="preserve"> </w:t>
      </w:r>
      <w:r>
        <w:t>Conclusions</w:t>
      </w:r>
    </w:p>
    <w:p w14:paraId="51DB9978" w14:textId="6A602955" w:rsidR="0085418D" w:rsidRDefault="00BB33D8" w:rsidP="000404B2">
      <w:r>
        <w:t xml:space="preserve">This contribution </w:t>
      </w:r>
      <w:r w:rsidR="00AB1C68">
        <w:t xml:space="preserve">provided </w:t>
      </w:r>
      <w:r w:rsidR="008A2C3C">
        <w:t>our</w:t>
      </w:r>
      <w:r>
        <w:t xml:space="preserve"> </w:t>
      </w:r>
      <w:r w:rsidR="008A2C3C">
        <w:t xml:space="preserve">considerations </w:t>
      </w:r>
      <w:r w:rsidR="001556FC">
        <w:t>on t</w:t>
      </w:r>
      <w:r w:rsidR="001556FC" w:rsidRPr="001556FC">
        <w:t>est methodology for FR2 UE with multi-panel</w:t>
      </w:r>
      <w:r w:rsidR="001556FC">
        <w:t xml:space="preserve"> and the following observations and </w:t>
      </w:r>
      <w:r w:rsidR="000404B2">
        <w:t>proposals are made:</w:t>
      </w:r>
    </w:p>
    <w:p w14:paraId="6AEE0051" w14:textId="77777777" w:rsidR="00082BE0" w:rsidRDefault="00082BE0" w:rsidP="00082BE0">
      <w:pPr>
        <w:jc w:val="both"/>
        <w:rPr>
          <w:b/>
          <w:bCs/>
        </w:rPr>
      </w:pPr>
      <w:r w:rsidRPr="00257BD5">
        <w:rPr>
          <w:b/>
          <w:bCs/>
        </w:rPr>
        <w:t>Observation 1: To enable the UE RF requirements testing, two measurements antennas are needed, and the positioning system such that the angle between each dual-polarized measurement antenna and the DUT might need to have at least two axes of freedom independently.</w:t>
      </w:r>
    </w:p>
    <w:p w14:paraId="478F0EA6" w14:textId="77777777" w:rsidR="00082BE0" w:rsidRDefault="00082BE0" w:rsidP="00082BE0">
      <w:pPr>
        <w:jc w:val="both"/>
        <w:rPr>
          <w:b/>
          <w:bCs/>
        </w:rPr>
      </w:pPr>
      <w:r w:rsidRPr="00257BD5">
        <w:rPr>
          <w:b/>
          <w:bCs/>
        </w:rPr>
        <w:t>Proposal 1: The feasibility of supporting two measurement antennas with two axes of freedom independently needs to be checked test equipment vendors.</w:t>
      </w:r>
      <w:r>
        <w:rPr>
          <w:b/>
          <w:bCs/>
        </w:rPr>
        <w:t xml:space="preserve"> </w:t>
      </w:r>
    </w:p>
    <w:p w14:paraId="4FA371C5" w14:textId="77777777" w:rsidR="00082BE0" w:rsidRPr="000D4671" w:rsidRDefault="00082BE0" w:rsidP="00082BE0">
      <w:pPr>
        <w:jc w:val="both"/>
        <w:rPr>
          <w:b/>
          <w:bCs/>
        </w:rPr>
      </w:pPr>
      <w:r w:rsidRPr="000D4671">
        <w:rPr>
          <w:b/>
          <w:bCs/>
        </w:rPr>
        <w:t xml:space="preserve">Proposal 2: The measurement setup should reuse the legacy measurement step, i.e., DFF and IFF as much as possible. For each </w:t>
      </w:r>
      <w:proofErr w:type="spellStart"/>
      <w:r w:rsidRPr="000D4671">
        <w:rPr>
          <w:b/>
          <w:bCs/>
        </w:rPr>
        <w:t>AoA</w:t>
      </w:r>
      <w:proofErr w:type="spellEnd"/>
      <w:r w:rsidRPr="000D4671">
        <w:rPr>
          <w:b/>
          <w:bCs/>
        </w:rPr>
        <w:t>, the test procedure for EIS1/2 should be reused from legacy EIS test procedure defined in TR 38.810.</w:t>
      </w:r>
    </w:p>
    <w:p w14:paraId="4386ED06" w14:textId="77777777" w:rsidR="00082BE0" w:rsidRPr="003346FD" w:rsidRDefault="00082BE0" w:rsidP="00082BE0">
      <w:pPr>
        <w:jc w:val="both"/>
        <w:rPr>
          <w:b/>
          <w:bCs/>
        </w:rPr>
      </w:pPr>
      <w:r w:rsidRPr="003346FD">
        <w:rPr>
          <w:b/>
          <w:bCs/>
        </w:rPr>
        <w:t xml:space="preserve">Proposal 3: </w:t>
      </w:r>
      <w:r>
        <w:rPr>
          <w:b/>
          <w:bCs/>
        </w:rPr>
        <w:t xml:space="preserve">RAN4 to specify the test </w:t>
      </w:r>
      <w:r w:rsidRPr="00B451D9">
        <w:rPr>
          <w:b/>
          <w:bCs/>
        </w:rPr>
        <w:t xml:space="preserve">methodology for RF requirements </w:t>
      </w:r>
      <w:r>
        <w:rPr>
          <w:b/>
          <w:bCs/>
        </w:rPr>
        <w:t>enabling</w:t>
      </w:r>
      <w:r w:rsidRPr="00B451D9">
        <w:rPr>
          <w:b/>
          <w:bCs/>
        </w:rPr>
        <w:t xml:space="preserve"> </w:t>
      </w:r>
      <w:r>
        <w:rPr>
          <w:b/>
          <w:bCs/>
        </w:rPr>
        <w:t xml:space="preserve">the testing for </w:t>
      </w:r>
      <w:r w:rsidRPr="00B451D9">
        <w:rPr>
          <w:b/>
          <w:bCs/>
        </w:rPr>
        <w:t xml:space="preserve">both </w:t>
      </w:r>
      <w:r w:rsidRPr="0044511A">
        <w:rPr>
          <w:b/>
          <w:bCs/>
        </w:rPr>
        <w:t xml:space="preserve">multi-panel </w:t>
      </w:r>
      <w:r w:rsidRPr="00B451D9">
        <w:rPr>
          <w:b/>
          <w:bCs/>
        </w:rPr>
        <w:t xml:space="preserve">UL transmission and </w:t>
      </w:r>
      <w:r w:rsidRPr="0044511A">
        <w:rPr>
          <w:b/>
          <w:bCs/>
        </w:rPr>
        <w:t xml:space="preserve">multi-panel </w:t>
      </w:r>
      <w:r w:rsidRPr="00B451D9">
        <w:rPr>
          <w:b/>
          <w:bCs/>
        </w:rPr>
        <w:t xml:space="preserve">DL </w:t>
      </w:r>
      <w:r>
        <w:rPr>
          <w:b/>
          <w:bCs/>
        </w:rPr>
        <w:t>reception.</w:t>
      </w:r>
    </w:p>
    <w:p w14:paraId="6E196AA0" w14:textId="77777777" w:rsidR="00082BE0" w:rsidRDefault="00082BE0" w:rsidP="00082BE0">
      <w:pPr>
        <w:jc w:val="both"/>
        <w:rPr>
          <w:b/>
          <w:bCs/>
        </w:rPr>
      </w:pPr>
      <w:r w:rsidRPr="00DB0C8D">
        <w:rPr>
          <w:b/>
          <w:bCs/>
        </w:rPr>
        <w:t xml:space="preserve">Observation 2: The definition of angular offset for multi-panel UE RRM testing </w:t>
      </w:r>
      <w:r>
        <w:rPr>
          <w:b/>
          <w:bCs/>
        </w:rPr>
        <w:t>would</w:t>
      </w:r>
      <w:r w:rsidRPr="00DB0C8D">
        <w:rPr>
          <w:b/>
          <w:bCs/>
        </w:rPr>
        <w:t xml:space="preserve"> be based on the beam pair</w:t>
      </w:r>
      <w:r>
        <w:rPr>
          <w:b/>
          <w:bCs/>
        </w:rPr>
        <w:t>s</w:t>
      </w:r>
      <w:r w:rsidRPr="00DB0C8D">
        <w:rPr>
          <w:b/>
          <w:bCs/>
        </w:rPr>
        <w:t xml:space="preserve"> which is different from legacy RRM test setup</w:t>
      </w:r>
      <w:r>
        <w:rPr>
          <w:b/>
          <w:bCs/>
        </w:rPr>
        <w:t xml:space="preserve">. The legacy measurement setup with </w:t>
      </w:r>
      <w:r w:rsidRPr="00C460D5">
        <w:rPr>
          <w:b/>
          <w:bCs/>
        </w:rPr>
        <w:t>30°, 60°, 90°, 120°, 150° and 180° angular would lead to improper beam pair selection</w:t>
      </w:r>
      <w:r>
        <w:rPr>
          <w:b/>
          <w:bCs/>
        </w:rPr>
        <w:t>.</w:t>
      </w:r>
    </w:p>
    <w:p w14:paraId="3C8D5A49" w14:textId="77777777" w:rsidR="00082BE0" w:rsidRPr="00EE20D9" w:rsidRDefault="00082BE0" w:rsidP="00082BE0">
      <w:pPr>
        <w:jc w:val="both"/>
        <w:rPr>
          <w:b/>
          <w:bCs/>
        </w:rPr>
      </w:pPr>
      <w:r w:rsidRPr="00EE20D9">
        <w:rPr>
          <w:b/>
          <w:bCs/>
        </w:rPr>
        <w:t>Proposal 4: RAN4 to consider more flexibility on the angular offset for multiple panels for UE RRM requirements testing.</w:t>
      </w:r>
    </w:p>
    <w:p w14:paraId="08B094FF" w14:textId="77777777" w:rsidR="00082BE0" w:rsidRPr="00CF2349" w:rsidRDefault="00082BE0" w:rsidP="00082BE0">
      <w:pPr>
        <w:jc w:val="both"/>
        <w:rPr>
          <w:b/>
          <w:bCs/>
        </w:rPr>
      </w:pPr>
      <w:r w:rsidRPr="00CF2349">
        <w:rPr>
          <w:b/>
          <w:bCs/>
        </w:rPr>
        <w:lastRenderedPageBreak/>
        <w:t>Proposal 5: The virtual cable approach should be the baseline for multiple panels UE demodulation testing saying only pure baseband performance shall be tested</w:t>
      </w:r>
      <w:r>
        <w:rPr>
          <w:b/>
          <w:bCs/>
        </w:rPr>
        <w:t xml:space="preserve"> for UE with multiple panel reception</w:t>
      </w:r>
      <w:r w:rsidRPr="00CF2349">
        <w:rPr>
          <w:b/>
          <w:bCs/>
        </w:rPr>
        <w:t>.</w:t>
      </w:r>
    </w:p>
    <w:p w14:paraId="061E95FC" w14:textId="1E6F999E" w:rsidR="00082BE0" w:rsidRPr="00082BE0" w:rsidRDefault="00082BE0" w:rsidP="00082BE0">
      <w:pPr>
        <w:jc w:val="both"/>
        <w:rPr>
          <w:b/>
          <w:bCs/>
        </w:rPr>
      </w:pPr>
      <w:r w:rsidRPr="00CF2349">
        <w:rPr>
          <w:b/>
          <w:bCs/>
        </w:rPr>
        <w:t xml:space="preserve">Proposal </w:t>
      </w:r>
      <w:r>
        <w:rPr>
          <w:b/>
          <w:bCs/>
        </w:rPr>
        <w:t>6</w:t>
      </w:r>
      <w:r w:rsidRPr="008A2C3C">
        <w:rPr>
          <w:b/>
          <w:bCs/>
        </w:rPr>
        <w:t>: RAN4 to further study how to select the beam pair for UE demodulation requirements testing.</w:t>
      </w:r>
      <w:bookmarkStart w:id="3" w:name="_GoBack"/>
      <w:bookmarkEnd w:id="3"/>
    </w:p>
    <w:p w14:paraId="709B5FB7" w14:textId="77777777" w:rsidR="0085418D" w:rsidRDefault="0085418D" w:rsidP="0085418D">
      <w:pPr>
        <w:pStyle w:val="Heading1"/>
      </w:pPr>
      <w:r>
        <w:t>4</w:t>
      </w:r>
      <w:r>
        <w:tab/>
        <w:t>References</w:t>
      </w:r>
    </w:p>
    <w:p w14:paraId="13B3E87E" w14:textId="13404007" w:rsidR="0085418D" w:rsidRDefault="00926191" w:rsidP="0085418D">
      <w:pPr>
        <w:pStyle w:val="EX"/>
      </w:pPr>
      <w:bookmarkStart w:id="4" w:name="_Ref20726701"/>
      <w:r w:rsidRPr="00926191">
        <w:t>RP-220988</w:t>
      </w:r>
      <w:r w:rsidR="0085418D">
        <w:t>, “</w:t>
      </w:r>
      <w:r w:rsidR="00965C19" w:rsidRPr="00965C19">
        <w:t>New SI: Study on NR frequency range 2 (FR2) Over-the-Air (OTA) testing enhancements</w:t>
      </w:r>
      <w:r w:rsidR="0085418D">
        <w:t xml:space="preserve">,” </w:t>
      </w:r>
      <w:bookmarkEnd w:id="4"/>
      <w:r w:rsidR="00FC7CA7" w:rsidRPr="00FC7CA7">
        <w:t>Qualcomm Incorporated</w:t>
      </w:r>
    </w:p>
    <w:p w14:paraId="2A5138EF" w14:textId="77777777" w:rsidR="00990A65" w:rsidRDefault="00E971A4" w:rsidP="00F7767D">
      <w:pPr>
        <w:pStyle w:val="EX"/>
      </w:pPr>
      <w:r w:rsidRPr="00E971A4">
        <w:t>RP-221753</w:t>
      </w:r>
      <w:r w:rsidR="0085418D">
        <w:t>, “</w:t>
      </w:r>
      <w:r w:rsidR="00F2238C" w:rsidRPr="00F2238C">
        <w:t>Revised WID: Requirement for NR frequency range 2 (FR2) multi-Rx chain DL reception</w:t>
      </w:r>
      <w:r w:rsidR="0085418D">
        <w:t xml:space="preserve">,” </w:t>
      </w:r>
      <w:r w:rsidR="00F7767D" w:rsidRPr="00F7767D">
        <w:t>Qualcomm Incorporated</w:t>
      </w:r>
    </w:p>
    <w:p w14:paraId="7D9E17B6" w14:textId="330799F2" w:rsidR="0085418D" w:rsidRDefault="00990A65" w:rsidP="000404B2">
      <w:pPr>
        <w:pStyle w:val="EX"/>
      </w:pPr>
      <w:r w:rsidRPr="00990A65">
        <w:t>RP-213598</w:t>
      </w:r>
      <w:r w:rsidR="00CA21DF" w:rsidRPr="00712097">
        <w:t>, “</w:t>
      </w:r>
      <w:r w:rsidR="00B26389" w:rsidRPr="00712097">
        <w:t>New WID: MIMO Evolution for Downlink and Uplink</w:t>
      </w:r>
      <w:r w:rsidR="00CA21DF" w:rsidRPr="00712097">
        <w:t>”</w:t>
      </w:r>
    </w:p>
    <w:sectPr w:rsidR="0085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93E2B" w14:textId="77777777" w:rsidR="001E4AA4" w:rsidRDefault="001E4AA4" w:rsidP="0065184C">
      <w:pPr>
        <w:spacing w:after="0"/>
      </w:pPr>
      <w:r>
        <w:separator/>
      </w:r>
    </w:p>
  </w:endnote>
  <w:endnote w:type="continuationSeparator" w:id="0">
    <w:p w14:paraId="07C903E8" w14:textId="77777777" w:rsidR="001E4AA4" w:rsidRDefault="001E4AA4" w:rsidP="00651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E6806" w14:textId="77777777" w:rsidR="001E4AA4" w:rsidRDefault="001E4AA4" w:rsidP="0065184C">
      <w:pPr>
        <w:spacing w:after="0"/>
      </w:pPr>
      <w:r>
        <w:separator/>
      </w:r>
    </w:p>
  </w:footnote>
  <w:footnote w:type="continuationSeparator" w:id="0">
    <w:p w14:paraId="5C032C3D" w14:textId="77777777" w:rsidR="001E4AA4" w:rsidRDefault="001E4AA4" w:rsidP="00651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5B682872"/>
    <w:lvl w:ilvl="0" w:tplc="88AA4F9C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F42C6"/>
    <w:multiLevelType w:val="hybridMultilevel"/>
    <w:tmpl w:val="B0E61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C26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10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C8B"/>
    <w:rsid w:val="00030F71"/>
    <w:rsid w:val="0003602A"/>
    <w:rsid w:val="000362C9"/>
    <w:rsid w:val="000404B2"/>
    <w:rsid w:val="00040BAD"/>
    <w:rsid w:val="00051DC7"/>
    <w:rsid w:val="0005521B"/>
    <w:rsid w:val="0006627C"/>
    <w:rsid w:val="000808C5"/>
    <w:rsid w:val="00082BE0"/>
    <w:rsid w:val="000927B0"/>
    <w:rsid w:val="00094B02"/>
    <w:rsid w:val="000A34B8"/>
    <w:rsid w:val="000D4671"/>
    <w:rsid w:val="000D610F"/>
    <w:rsid w:val="000D67B0"/>
    <w:rsid w:val="000D7FBB"/>
    <w:rsid w:val="000E2A6D"/>
    <w:rsid w:val="000E41E4"/>
    <w:rsid w:val="000F0DF7"/>
    <w:rsid w:val="000F3E5C"/>
    <w:rsid w:val="000F4E1A"/>
    <w:rsid w:val="000F6F4D"/>
    <w:rsid w:val="00105463"/>
    <w:rsid w:val="00106059"/>
    <w:rsid w:val="00110728"/>
    <w:rsid w:val="00117E53"/>
    <w:rsid w:val="00120E1D"/>
    <w:rsid w:val="001251C1"/>
    <w:rsid w:val="00131B4A"/>
    <w:rsid w:val="00136E9B"/>
    <w:rsid w:val="00137806"/>
    <w:rsid w:val="00143E8D"/>
    <w:rsid w:val="001451DA"/>
    <w:rsid w:val="001556FC"/>
    <w:rsid w:val="00163AE0"/>
    <w:rsid w:val="00174067"/>
    <w:rsid w:val="0017442F"/>
    <w:rsid w:val="00181D1E"/>
    <w:rsid w:val="00191063"/>
    <w:rsid w:val="001A2B2C"/>
    <w:rsid w:val="001A5082"/>
    <w:rsid w:val="001D1EB1"/>
    <w:rsid w:val="001E4AA4"/>
    <w:rsid w:val="001F5607"/>
    <w:rsid w:val="002134A5"/>
    <w:rsid w:val="002137AA"/>
    <w:rsid w:val="00213A9D"/>
    <w:rsid w:val="00216CF4"/>
    <w:rsid w:val="00227D95"/>
    <w:rsid w:val="00234B33"/>
    <w:rsid w:val="00246605"/>
    <w:rsid w:val="00254787"/>
    <w:rsid w:val="00257BD5"/>
    <w:rsid w:val="00260408"/>
    <w:rsid w:val="00277819"/>
    <w:rsid w:val="00280ADA"/>
    <w:rsid w:val="0029097A"/>
    <w:rsid w:val="002A3A66"/>
    <w:rsid w:val="002C0AAB"/>
    <w:rsid w:val="002C6AB6"/>
    <w:rsid w:val="002D5028"/>
    <w:rsid w:val="002D50E3"/>
    <w:rsid w:val="002E0756"/>
    <w:rsid w:val="002F4A8D"/>
    <w:rsid w:val="00306904"/>
    <w:rsid w:val="00306A08"/>
    <w:rsid w:val="00314B21"/>
    <w:rsid w:val="0032527C"/>
    <w:rsid w:val="0033158E"/>
    <w:rsid w:val="003319A1"/>
    <w:rsid w:val="003346FD"/>
    <w:rsid w:val="003607EF"/>
    <w:rsid w:val="00370723"/>
    <w:rsid w:val="00371B0C"/>
    <w:rsid w:val="0037540D"/>
    <w:rsid w:val="003754C3"/>
    <w:rsid w:val="0038224B"/>
    <w:rsid w:val="003A502C"/>
    <w:rsid w:val="003B3CAE"/>
    <w:rsid w:val="003C2C86"/>
    <w:rsid w:val="003C3F37"/>
    <w:rsid w:val="003C3F3B"/>
    <w:rsid w:val="003C403C"/>
    <w:rsid w:val="003C76F6"/>
    <w:rsid w:val="003E0994"/>
    <w:rsid w:val="003E1735"/>
    <w:rsid w:val="00414590"/>
    <w:rsid w:val="004171B5"/>
    <w:rsid w:val="00417A74"/>
    <w:rsid w:val="0042039B"/>
    <w:rsid w:val="00422BDD"/>
    <w:rsid w:val="004266A7"/>
    <w:rsid w:val="00436975"/>
    <w:rsid w:val="00441781"/>
    <w:rsid w:val="0044511A"/>
    <w:rsid w:val="00445365"/>
    <w:rsid w:val="00461068"/>
    <w:rsid w:val="00466CCE"/>
    <w:rsid w:val="00475230"/>
    <w:rsid w:val="00487997"/>
    <w:rsid w:val="004A2A76"/>
    <w:rsid w:val="004B2A3B"/>
    <w:rsid w:val="004B373D"/>
    <w:rsid w:val="004B6721"/>
    <w:rsid w:val="004B6D89"/>
    <w:rsid w:val="004C01F0"/>
    <w:rsid w:val="004C277F"/>
    <w:rsid w:val="004D1432"/>
    <w:rsid w:val="004D467C"/>
    <w:rsid w:val="004D6A56"/>
    <w:rsid w:val="004E4004"/>
    <w:rsid w:val="004E756E"/>
    <w:rsid w:val="004F1EE8"/>
    <w:rsid w:val="00504663"/>
    <w:rsid w:val="00522D96"/>
    <w:rsid w:val="005259D7"/>
    <w:rsid w:val="00533146"/>
    <w:rsid w:val="00540D0C"/>
    <w:rsid w:val="0054511F"/>
    <w:rsid w:val="00552F2C"/>
    <w:rsid w:val="00555676"/>
    <w:rsid w:val="00556468"/>
    <w:rsid w:val="005623B6"/>
    <w:rsid w:val="00563673"/>
    <w:rsid w:val="00565DE1"/>
    <w:rsid w:val="005701A7"/>
    <w:rsid w:val="00571647"/>
    <w:rsid w:val="005818CB"/>
    <w:rsid w:val="00591C8D"/>
    <w:rsid w:val="005923A2"/>
    <w:rsid w:val="00593EB8"/>
    <w:rsid w:val="005A3737"/>
    <w:rsid w:val="005A63A5"/>
    <w:rsid w:val="005B2DB6"/>
    <w:rsid w:val="005B41B5"/>
    <w:rsid w:val="005D71FB"/>
    <w:rsid w:val="005F3110"/>
    <w:rsid w:val="005F605B"/>
    <w:rsid w:val="0060142B"/>
    <w:rsid w:val="006014CE"/>
    <w:rsid w:val="00624F56"/>
    <w:rsid w:val="0062680C"/>
    <w:rsid w:val="00630F27"/>
    <w:rsid w:val="0065184C"/>
    <w:rsid w:val="00653A09"/>
    <w:rsid w:val="00667A91"/>
    <w:rsid w:val="00676128"/>
    <w:rsid w:val="006A5319"/>
    <w:rsid w:val="006A5D1F"/>
    <w:rsid w:val="006A671F"/>
    <w:rsid w:val="006B4772"/>
    <w:rsid w:val="006B698D"/>
    <w:rsid w:val="006B77DD"/>
    <w:rsid w:val="006E403D"/>
    <w:rsid w:val="006F0078"/>
    <w:rsid w:val="006F59A5"/>
    <w:rsid w:val="00712097"/>
    <w:rsid w:val="00731D61"/>
    <w:rsid w:val="0073601B"/>
    <w:rsid w:val="00747A8C"/>
    <w:rsid w:val="00757006"/>
    <w:rsid w:val="00766266"/>
    <w:rsid w:val="007669BF"/>
    <w:rsid w:val="00782CCC"/>
    <w:rsid w:val="007832D3"/>
    <w:rsid w:val="007B1737"/>
    <w:rsid w:val="007B66DA"/>
    <w:rsid w:val="007D7A9B"/>
    <w:rsid w:val="007E22EE"/>
    <w:rsid w:val="007F5B23"/>
    <w:rsid w:val="00821392"/>
    <w:rsid w:val="00824767"/>
    <w:rsid w:val="00845B41"/>
    <w:rsid w:val="008507A6"/>
    <w:rsid w:val="0085418D"/>
    <w:rsid w:val="008547C5"/>
    <w:rsid w:val="00866D15"/>
    <w:rsid w:val="00874E7C"/>
    <w:rsid w:val="00885695"/>
    <w:rsid w:val="008866BA"/>
    <w:rsid w:val="008A1484"/>
    <w:rsid w:val="008A2C3C"/>
    <w:rsid w:val="008B140E"/>
    <w:rsid w:val="008C6415"/>
    <w:rsid w:val="008E368B"/>
    <w:rsid w:val="009117D9"/>
    <w:rsid w:val="00917AC5"/>
    <w:rsid w:val="00922014"/>
    <w:rsid w:val="00926191"/>
    <w:rsid w:val="00933478"/>
    <w:rsid w:val="00965C19"/>
    <w:rsid w:val="009863F6"/>
    <w:rsid w:val="00987F3D"/>
    <w:rsid w:val="00990A65"/>
    <w:rsid w:val="009A49A9"/>
    <w:rsid w:val="009C55FC"/>
    <w:rsid w:val="009C7612"/>
    <w:rsid w:val="009D48B6"/>
    <w:rsid w:val="009E30B0"/>
    <w:rsid w:val="009F05BC"/>
    <w:rsid w:val="009F0EF2"/>
    <w:rsid w:val="009F6FEC"/>
    <w:rsid w:val="00A117CB"/>
    <w:rsid w:val="00A3770D"/>
    <w:rsid w:val="00A37813"/>
    <w:rsid w:val="00A420EF"/>
    <w:rsid w:val="00A52E0F"/>
    <w:rsid w:val="00A7283B"/>
    <w:rsid w:val="00A94E7E"/>
    <w:rsid w:val="00A96315"/>
    <w:rsid w:val="00AA016C"/>
    <w:rsid w:val="00AA7186"/>
    <w:rsid w:val="00AB1C68"/>
    <w:rsid w:val="00AD2C4F"/>
    <w:rsid w:val="00AD42CC"/>
    <w:rsid w:val="00AD67C3"/>
    <w:rsid w:val="00AF0296"/>
    <w:rsid w:val="00AF2180"/>
    <w:rsid w:val="00B015C8"/>
    <w:rsid w:val="00B103A3"/>
    <w:rsid w:val="00B13B3D"/>
    <w:rsid w:val="00B26389"/>
    <w:rsid w:val="00B31506"/>
    <w:rsid w:val="00B451D9"/>
    <w:rsid w:val="00B51864"/>
    <w:rsid w:val="00B54B05"/>
    <w:rsid w:val="00B669B7"/>
    <w:rsid w:val="00B66B05"/>
    <w:rsid w:val="00B6721E"/>
    <w:rsid w:val="00B77E4E"/>
    <w:rsid w:val="00B80F47"/>
    <w:rsid w:val="00BA1958"/>
    <w:rsid w:val="00BA4A02"/>
    <w:rsid w:val="00BB1AF7"/>
    <w:rsid w:val="00BB33D8"/>
    <w:rsid w:val="00BE0A21"/>
    <w:rsid w:val="00BE164F"/>
    <w:rsid w:val="00BF1246"/>
    <w:rsid w:val="00BF231F"/>
    <w:rsid w:val="00C0607D"/>
    <w:rsid w:val="00C133F1"/>
    <w:rsid w:val="00C168B3"/>
    <w:rsid w:val="00C16A2D"/>
    <w:rsid w:val="00C228A0"/>
    <w:rsid w:val="00C233B1"/>
    <w:rsid w:val="00C2533C"/>
    <w:rsid w:val="00C27639"/>
    <w:rsid w:val="00C3176C"/>
    <w:rsid w:val="00C33BF8"/>
    <w:rsid w:val="00C419AD"/>
    <w:rsid w:val="00C44619"/>
    <w:rsid w:val="00C460D5"/>
    <w:rsid w:val="00C606E0"/>
    <w:rsid w:val="00C623E4"/>
    <w:rsid w:val="00C6454D"/>
    <w:rsid w:val="00C757FF"/>
    <w:rsid w:val="00C82BCE"/>
    <w:rsid w:val="00C83D32"/>
    <w:rsid w:val="00C8712C"/>
    <w:rsid w:val="00C96810"/>
    <w:rsid w:val="00C9687E"/>
    <w:rsid w:val="00CA0724"/>
    <w:rsid w:val="00CA21DF"/>
    <w:rsid w:val="00CD04AD"/>
    <w:rsid w:val="00CD7858"/>
    <w:rsid w:val="00CF2349"/>
    <w:rsid w:val="00CF61E1"/>
    <w:rsid w:val="00D00041"/>
    <w:rsid w:val="00D04A58"/>
    <w:rsid w:val="00D06CEF"/>
    <w:rsid w:val="00D07010"/>
    <w:rsid w:val="00D2308E"/>
    <w:rsid w:val="00D324E8"/>
    <w:rsid w:val="00D37BB3"/>
    <w:rsid w:val="00D4443A"/>
    <w:rsid w:val="00D53958"/>
    <w:rsid w:val="00D56951"/>
    <w:rsid w:val="00D64625"/>
    <w:rsid w:val="00D64BE0"/>
    <w:rsid w:val="00D70EFD"/>
    <w:rsid w:val="00D71412"/>
    <w:rsid w:val="00D72D2E"/>
    <w:rsid w:val="00D72DFE"/>
    <w:rsid w:val="00D97A9F"/>
    <w:rsid w:val="00DA2B03"/>
    <w:rsid w:val="00DB0C8D"/>
    <w:rsid w:val="00DD0A2C"/>
    <w:rsid w:val="00DE409C"/>
    <w:rsid w:val="00DF38E1"/>
    <w:rsid w:val="00E01CBF"/>
    <w:rsid w:val="00E03990"/>
    <w:rsid w:val="00E209AA"/>
    <w:rsid w:val="00E23DAC"/>
    <w:rsid w:val="00E245A3"/>
    <w:rsid w:val="00E24798"/>
    <w:rsid w:val="00E51619"/>
    <w:rsid w:val="00E51C42"/>
    <w:rsid w:val="00E55846"/>
    <w:rsid w:val="00E65415"/>
    <w:rsid w:val="00E71C3D"/>
    <w:rsid w:val="00E76778"/>
    <w:rsid w:val="00E8227C"/>
    <w:rsid w:val="00E85364"/>
    <w:rsid w:val="00E971A4"/>
    <w:rsid w:val="00EA7B43"/>
    <w:rsid w:val="00EB06C1"/>
    <w:rsid w:val="00EC49EE"/>
    <w:rsid w:val="00EC5249"/>
    <w:rsid w:val="00ED5597"/>
    <w:rsid w:val="00EE20D9"/>
    <w:rsid w:val="00EE298B"/>
    <w:rsid w:val="00EF0B38"/>
    <w:rsid w:val="00EF2278"/>
    <w:rsid w:val="00EF2599"/>
    <w:rsid w:val="00F05ADB"/>
    <w:rsid w:val="00F10C60"/>
    <w:rsid w:val="00F2238C"/>
    <w:rsid w:val="00F240AD"/>
    <w:rsid w:val="00F24462"/>
    <w:rsid w:val="00F66A67"/>
    <w:rsid w:val="00F7767D"/>
    <w:rsid w:val="00F92DC5"/>
    <w:rsid w:val="00FB152A"/>
    <w:rsid w:val="00FB3C9A"/>
    <w:rsid w:val="00FB689E"/>
    <w:rsid w:val="00FB6FB0"/>
    <w:rsid w:val="00FC27DE"/>
    <w:rsid w:val="00FC3422"/>
    <w:rsid w:val="00FC7CA7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7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7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B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B43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79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46A4-3FC5-44D8-BAF4-FB7F941D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4728</TotalTime>
  <Pages>4</Pages>
  <Words>1398</Words>
  <Characters>7970</Characters>
  <Application>Microsoft Office Word</Application>
  <DocSecurity>0</DocSecurity>
  <Lines>66</Lines>
  <Paragraphs>18</Paragraphs>
  <ScaleCrop>false</ScaleCrop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330</cp:revision>
  <dcterms:created xsi:type="dcterms:W3CDTF">2022-06-22T03:01:00Z</dcterms:created>
  <dcterms:modified xsi:type="dcterms:W3CDTF">2022-08-10T15:17:00Z</dcterms:modified>
</cp:coreProperties>
</file>